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AF2921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административен 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акт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CC2EC3" w:rsidRPr="00AF2921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овете за професионално обучение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друго;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</w:t>
      </w:r>
      <w:r w:rsidR="00AF2921">
        <w:rPr>
          <w:rFonts w:ascii="Times New Roman" w:eastAsia="Times New Roman" w:hAnsi="Times New Roman" w:cs="Times New Roman"/>
          <w:sz w:val="24"/>
          <w:szCs w:val="24"/>
          <w:lang w:eastAsia="bg-BG"/>
        </w:rPr>
        <w:t>а Приложение № 4 от Наредба № 8;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AF29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8;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определяне и начини на плащане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органа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по предоставянето на услугата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</w:t>
      </w:r>
      <w:r w:rsidR="00AF29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  <w:r w:rsidR="00AF292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A0208" w:rsidRPr="00804A0B" w:rsidRDefault="00804A0B" w:rsidP="00804A0B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pg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etropole@abv.bg</w:t>
      </w:r>
    </w:p>
    <w:p w:rsidR="00C861C0" w:rsidRPr="00AF2921" w:rsidRDefault="00AF2921" w:rsidP="00804A0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 w:rsidR="00804A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чаване на резултата от услугата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04A0B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AF2921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4A48"/>
  <w15:docId w15:val="{043BB726-FAAD-455F-9B3F-5B45E3C6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Директор</cp:lastModifiedBy>
  <cp:revision>65</cp:revision>
  <dcterms:created xsi:type="dcterms:W3CDTF">2018-12-11T11:25:00Z</dcterms:created>
  <dcterms:modified xsi:type="dcterms:W3CDTF">2020-01-30T06:58:00Z</dcterms:modified>
</cp:coreProperties>
</file>